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89" w14:textId="77777777" w:rsidR="00D549FC" w:rsidRPr="00F412E0" w:rsidRDefault="00D549FC" w:rsidP="00BF06A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F412E0">
        <w:rPr>
          <w:noProof/>
          <w:lang w:val="en-AU" w:eastAsia="en-AU"/>
        </w:rPr>
        <w:drawing>
          <wp:inline distT="0" distB="0" distL="0" distR="0" wp14:anchorId="254B5AA9" wp14:editId="56E1DEA2">
            <wp:extent cx="1819275" cy="799537"/>
            <wp:effectExtent l="0" t="0" r="0" b="635"/>
            <wp:docPr id="1" name="Εικόνα 1" descr="C:\Users\Turbo-X\AppData\Local\Microsoft\Windows\INetCache\Content.Word\iom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AppData\Local\Microsoft\Windows\INetCache\Content.Word\iom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56" cy="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BFB2" w14:textId="77777777" w:rsidR="00D549FC" w:rsidRPr="00F412E0" w:rsidRDefault="00D549FC" w:rsidP="00040B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14:paraId="4BEFE71B" w14:textId="77777777" w:rsidR="003818C7" w:rsidRPr="00F412E0" w:rsidRDefault="003818C7" w:rsidP="00040B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14:paraId="4D81CFAC" w14:textId="77777777" w:rsidR="00040B78" w:rsidRPr="00F412E0" w:rsidRDefault="00D549FC" w:rsidP="00040B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I</w:t>
      </w:r>
      <w:r w:rsidR="00040B78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nvitation to Bid to Host the</w:t>
      </w:r>
    </w:p>
    <w:p w14:paraId="0808E3A9" w14:textId="1A4EFAAE" w:rsidR="00040B78" w:rsidRPr="00F412E0" w:rsidRDefault="00040B78" w:rsidP="00040B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2</w:t>
      </w:r>
      <w:r w:rsidR="00E10120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8</w:t>
      </w:r>
      <w:r w:rsidR="00063A92" w:rsidRPr="00F412E0">
        <w:rPr>
          <w:rFonts w:ascii="Arial-BoldMT" w:hAnsi="Arial-BoldMT" w:cs="Arial-BoldMT"/>
          <w:b/>
          <w:bCs/>
          <w:sz w:val="28"/>
          <w:szCs w:val="28"/>
          <w:vertAlign w:val="superscript"/>
          <w:lang w:val="en-US"/>
        </w:rPr>
        <w:t>th</w:t>
      </w: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International Conference on Medical Physics </w:t>
      </w:r>
      <w:r w:rsidR="00FC4E7C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(ICMP) </w:t>
      </w: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in</w:t>
      </w:r>
    </w:p>
    <w:p w14:paraId="58128CA1" w14:textId="69FE35C5" w:rsidR="00040B78" w:rsidRPr="00F412E0" w:rsidRDefault="00040B78" w:rsidP="00040B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202</w:t>
      </w:r>
      <w:r w:rsidR="0040070F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6-2027</w:t>
      </w:r>
    </w:p>
    <w:p w14:paraId="5AA9EC34" w14:textId="77777777" w:rsidR="00040B78" w:rsidRPr="00F412E0" w:rsidRDefault="00040B78" w:rsidP="00040B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43D7806D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1. Introduction</w:t>
      </w:r>
    </w:p>
    <w:p w14:paraId="3D66A0E7" w14:textId="754A480D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These conferences are in addition to the World Congresses on Medical Physics and Biomedical Engineering (</w:t>
      </w:r>
      <w:r w:rsidR="00952A41" w:rsidRPr="00F412E0">
        <w:rPr>
          <w:rFonts w:ascii="TimesNewRomanPSMT" w:hAnsi="TimesNewRomanPSMT" w:cs="TimesNewRomanPSMT"/>
          <w:sz w:val="24"/>
          <w:szCs w:val="24"/>
          <w:lang w:val="en-US"/>
        </w:rPr>
        <w:t>commonly known as WC with year or IUPESM with year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) and take place approximately midway between WC</w:t>
      </w:r>
      <w:r w:rsidR="00952A41" w:rsidRPr="00F412E0">
        <w:rPr>
          <w:rFonts w:ascii="TimesNewRomanPSMT" w:hAnsi="TimesNewRomanPSMT" w:cs="TimesNewRomanPSMT"/>
          <w:sz w:val="24"/>
          <w:szCs w:val="24"/>
          <w:lang w:val="en-US"/>
        </w:rPr>
        <w:t>s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. The objectives of </w:t>
      </w:r>
      <w:r w:rsidR="00FC4E7C" w:rsidRPr="00F412E0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conferences include the development of medical physics, strengthening of links amongst regional medical physicists and the promotion of the medical physics profession in regions or countries where a large World Congress is not feasible. It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is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also hoped that </w:t>
      </w:r>
      <w:r w:rsidR="00FC4E7C" w:rsidRPr="00F412E0">
        <w:rPr>
          <w:rFonts w:ascii="TimesNewRomanPSMT" w:hAnsi="TimesNewRomanPSMT" w:cs="TimesNewRomanPSMT"/>
          <w:sz w:val="24"/>
          <w:szCs w:val="24"/>
          <w:lang w:val="en-US"/>
        </w:rPr>
        <w:t>these conferences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will generate additional income for IOMP to enable it to expand its work, particularly in developing countries. The intention is that </w:t>
      </w:r>
      <w:r w:rsidR="00FC4E7C" w:rsidRPr="00F412E0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conferences will rotate around the world. IOMP does not wish to be unduly restrictive in laying down conditions and innovative</w:t>
      </w:r>
      <w:r w:rsidR="00CA23B7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proposals are welcome. Conferences should reflect the priorities and needs, in relation to medical physics, of the region in which they are located.</w:t>
      </w:r>
    </w:p>
    <w:p w14:paraId="25378673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5E2DBD05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2. Invitation to Bid</w:t>
      </w:r>
    </w:p>
    <w:p w14:paraId="1BB96174" w14:textId="39E3DA49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Any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IOMP national member organization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in good standing, or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>r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egional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>g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roup (normally in association with one or more national organisations) or any combination of these organisations, are invited to bid to host the 2</w:t>
      </w:r>
      <w:r w:rsidR="00E10120" w:rsidRPr="00F412E0">
        <w:rPr>
          <w:rFonts w:ascii="TimesNewRomanPSMT" w:hAnsi="TimesNewRomanPSMT" w:cs="TimesNewRomanPSMT"/>
          <w:sz w:val="24"/>
          <w:szCs w:val="24"/>
          <w:lang w:val="en-US"/>
        </w:rPr>
        <w:t>8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th</w:t>
      </w:r>
      <w:r w:rsidRPr="00F412E0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International Conference on Medical Physics (ICMP) to be held in </w:t>
      </w:r>
      <w:r w:rsidR="00E76505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late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202</w:t>
      </w:r>
      <w:r w:rsidR="009711A0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6 or </w:t>
      </w:r>
      <w:r w:rsidR="00E76505" w:rsidRPr="00F412E0">
        <w:rPr>
          <w:rFonts w:ascii="TimesNewRomanPSMT" w:hAnsi="TimesNewRomanPSMT" w:cs="TimesNewRomanPSMT"/>
          <w:sz w:val="24"/>
          <w:szCs w:val="24"/>
          <w:lang w:val="en-US"/>
        </w:rPr>
        <w:t>early 202</w:t>
      </w:r>
      <w:r w:rsidR="009711A0" w:rsidRPr="00F412E0">
        <w:rPr>
          <w:rFonts w:ascii="TimesNewRomanPSMT" w:hAnsi="TimesNewRomanPSMT" w:cs="TimesNewRomanPSMT"/>
          <w:sz w:val="24"/>
          <w:szCs w:val="24"/>
          <w:lang w:val="en-US"/>
        </w:rPr>
        <w:t>7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31DC638D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6EE3EBD7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3. Selection Criteria</w:t>
      </w:r>
    </w:p>
    <w:p w14:paraId="38DB8C38" w14:textId="6D39B143" w:rsidR="00FB17ED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The following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criteria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are in no specific order and the relative weight placed on each will be a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matter for those participating in the selection procedure.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14:paraId="599F1696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Scientific standard. Must be of international standard, which includes the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scientific committee having international stature.</w:t>
      </w:r>
    </w:p>
    <w:p w14:paraId="473254F4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Promotion of the development of medical physics in the region and how it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meets the needs and priorities of the region.</w:t>
      </w:r>
    </w:p>
    <w:p w14:paraId="70F1F406" w14:textId="70FEA2A6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Balance between </w:t>
      </w:r>
      <w:r w:rsidR="00EF7238" w:rsidRPr="00F412E0">
        <w:rPr>
          <w:rFonts w:ascii="TimesNewRomanPSMT" w:hAnsi="TimesNewRomanPSMT" w:cs="TimesNewRomanPSMT"/>
          <w:sz w:val="24"/>
          <w:szCs w:val="24"/>
          <w:lang w:val="en-US"/>
        </w:rPr>
        <w:t>scientific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, educational, training and professional matters.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There is no pre-judgement as to the relative balance of these items.</w:t>
      </w:r>
    </w:p>
    <w:p w14:paraId="0D2B6CCA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Exhibition size, standard and scope.</w:t>
      </w:r>
    </w:p>
    <w:p w14:paraId="55F9365B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Rotation of conference. How the location fits the aim that these conferences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should rotate around the world.</w:t>
      </w:r>
    </w:p>
    <w:p w14:paraId="54A72B02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Plans for regional and international promotion of the conference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58A167F3" w14:textId="5D934492" w:rsidR="00FB17ED" w:rsidRPr="00F412E0" w:rsidRDefault="00040B78" w:rsidP="00952A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Finance and risk. Viability, risk, level of registration fees and likely profit to</w:t>
      </w:r>
      <w:r w:rsidR="00952A41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IOMP.</w:t>
      </w:r>
    </w:p>
    <w:p w14:paraId="431DCDB0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Support for developing country participation.</w:t>
      </w:r>
    </w:p>
    <w:p w14:paraId="6968AECE" w14:textId="75BA7F0F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Date. </w:t>
      </w:r>
      <w:r w:rsidR="00952A41" w:rsidRPr="00F412E0">
        <w:rPr>
          <w:rFonts w:ascii="TimesNewRomanPSMT" w:hAnsi="TimesNewRomanPSMT" w:cs="TimesNewRomanPSMT"/>
          <w:sz w:val="24"/>
          <w:szCs w:val="24"/>
          <w:lang w:val="en-US"/>
        </w:rPr>
        <w:t>Avoiding c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lashes with other relevant international meetings and impact on the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following World Congress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should be considered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7006F4D1" w14:textId="77777777" w:rsidR="00040B78" w:rsidRPr="00F412E0" w:rsidRDefault="00040B78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Location, accommodation (conference and hotel) and 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organizational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arrangements.</w:t>
      </w:r>
    </w:p>
    <w:p w14:paraId="01EB960E" w14:textId="0E31A449" w:rsidR="00A55BD5" w:rsidRPr="00F412E0" w:rsidRDefault="00A55BD5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conference venue must be easily accessible from local hotels (</w:t>
      </w:r>
      <w:r w:rsidR="001A5AC3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i.e.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withing walking distance from </w:t>
      </w:r>
      <w:r w:rsidR="001A5AC3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the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main conference hotels)</w:t>
      </w:r>
    </w:p>
    <w:p w14:paraId="74321FF8" w14:textId="6E56FE32" w:rsidR="00A55BD5" w:rsidRPr="00F412E0" w:rsidRDefault="00A55BD5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The conference venue must offer free wi-fi to all participants and offer separate meeting rooms to IOMP with all AV facilities to conduct their business face-to-face and via teleconference, including ExCom and Council </w:t>
      </w:r>
      <w:r w:rsidR="001A5AC3" w:rsidRPr="00F412E0">
        <w:rPr>
          <w:rFonts w:ascii="TimesNewRomanPSMT" w:hAnsi="TimesNewRomanPSMT" w:cs="TimesNewRomanPSMT"/>
          <w:sz w:val="24"/>
          <w:szCs w:val="24"/>
          <w:lang w:val="en-US"/>
        </w:rPr>
        <w:t>m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eetings, meetings with partners (e.g. WHO, IAEA, ICRP</w:t>
      </w:r>
      <w:r w:rsidR="001A5AC3" w:rsidRPr="00F412E0">
        <w:rPr>
          <w:rFonts w:ascii="TimesNewRomanPSMT" w:hAnsi="TimesNewRomanPSMT" w:cs="TimesNewRomanPSMT"/>
          <w:sz w:val="24"/>
          <w:szCs w:val="24"/>
          <w:lang w:val="en-US"/>
        </w:rPr>
        <w:t>,…)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and others.</w:t>
      </w:r>
    </w:p>
    <w:p w14:paraId="6AA7B1BD" w14:textId="6F1BA96B" w:rsidR="00A55BD5" w:rsidRPr="00F412E0" w:rsidRDefault="001A5AC3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visa application process must be as simple as possible and accessible to all or most IOMP members. Relevant details about this process should be included in the bid.</w:t>
      </w:r>
    </w:p>
    <w:p w14:paraId="54EDC49A" w14:textId="01EA920A" w:rsidR="00A55BD5" w:rsidRPr="00F412E0" w:rsidRDefault="00A55BD5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Regular communication with IOMP will be required in regard to organi</w:t>
      </w:r>
      <w:r w:rsidR="001A5AC3" w:rsidRPr="00F412E0">
        <w:rPr>
          <w:rFonts w:ascii="TimesNewRomanPSMT" w:hAnsi="TimesNewRomanPSMT" w:cs="TimesNewRomanPSMT"/>
          <w:sz w:val="24"/>
          <w:szCs w:val="24"/>
          <w:lang w:val="en-US"/>
        </w:rPr>
        <w:t>s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ation, financial status, and any deviations to the bid and the contract. </w:t>
      </w:r>
    </w:p>
    <w:p w14:paraId="4D64D6A3" w14:textId="3369030D" w:rsidR="000A269E" w:rsidRPr="00F412E0" w:rsidRDefault="000A269E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IOMP reserves the right to audit the venue as deemed necessary.</w:t>
      </w:r>
    </w:p>
    <w:p w14:paraId="23735624" w14:textId="4794EAF2" w:rsidR="00A55BD5" w:rsidRPr="00F412E0" w:rsidRDefault="00A55BD5" w:rsidP="00FB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ICMP abstracts should be published in IOMP Medical Physics International (MPI) Journal.</w:t>
      </w:r>
    </w:p>
    <w:p w14:paraId="55EAE9EA" w14:textId="77777777" w:rsidR="00FB17ED" w:rsidRPr="00F412E0" w:rsidRDefault="00FB17ED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301C96BE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There is no minimum size but overall the conference must be of a size and standard to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warrant its designation as an IOMP International Conference</w:t>
      </w:r>
      <w:r w:rsidRPr="00F412E0">
        <w:rPr>
          <w:rFonts w:ascii="ArialMT" w:hAnsi="ArialMT" w:cs="ArialMT"/>
          <w:sz w:val="24"/>
          <w:szCs w:val="24"/>
          <w:lang w:val="en-US"/>
        </w:rPr>
        <w:t>.</w:t>
      </w:r>
    </w:p>
    <w:p w14:paraId="53CFBD9B" w14:textId="77777777" w:rsidR="00FB17ED" w:rsidRPr="00F412E0" w:rsidRDefault="00FB17ED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63A9C131" w14:textId="77777777" w:rsidR="00040B78" w:rsidRPr="00F412E0" w:rsidRDefault="00FB17ED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4</w:t>
      </w:r>
      <w:r w:rsidR="00040B78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. Timetable and Selection Procedure</w:t>
      </w:r>
    </w:p>
    <w:p w14:paraId="0265657F" w14:textId="6DE5571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4.1 Invitation sent to national organisations and regional organisations: </w:t>
      </w:r>
      <w:r w:rsidR="007B10CF" w:rsidRPr="00F412E0">
        <w:rPr>
          <w:rFonts w:ascii="TimesNewRomanPSMT" w:hAnsi="TimesNewRomanPSMT" w:cs="TimesNewRomanPSMT"/>
          <w:sz w:val="24"/>
          <w:szCs w:val="24"/>
          <w:lang w:val="en-US"/>
        </w:rPr>
        <w:t>19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August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>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06F373CF" w14:textId="63BE7F6B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4.2 Deadline for receipt of bids by Secretary-General: 3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rd</w:t>
      </w:r>
      <w:r w:rsidRPr="00F412E0">
        <w:rPr>
          <w:rFonts w:ascii="TimesNewRomanPSMT" w:hAnsi="TimesNewRomanPSMT" w:cs="TimesNewRomanPSMT"/>
          <w:sz w:val="16"/>
          <w:szCs w:val="16"/>
          <w:vertAlign w:val="superscript"/>
          <w:lang w:val="en-US"/>
        </w:rPr>
        <w:t xml:space="preserve">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November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44AE884B" w14:textId="77DF56BD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4.3 Summary of each bid and recommendations of Review Group sent to Council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members: 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>3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0</w:t>
      </w:r>
      <w:r w:rsidR="00FB17ED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t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h</w:t>
      </w:r>
      <w:r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 xml:space="preserve">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Novem</w:t>
      </w:r>
      <w:r w:rsidR="00FB17ED" w:rsidRPr="00F412E0">
        <w:rPr>
          <w:rFonts w:ascii="TimesNewRomanPSMT" w:hAnsi="TimesNewRomanPSMT" w:cs="TimesNewRomanPSMT"/>
          <w:sz w:val="24"/>
          <w:szCs w:val="24"/>
          <w:lang w:val="en-US"/>
        </w:rPr>
        <w:t>ber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76AF89A3" w14:textId="13ED3894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4.4 Presentation by bidders: Online in second half of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December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4740326B" w14:textId="42D9C6A0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4.5 e-vote by Council: </w:t>
      </w:r>
      <w:r w:rsidR="00A814DD" w:rsidRPr="00F412E0">
        <w:rPr>
          <w:rFonts w:ascii="TimesNewRomanPSMT" w:hAnsi="TimesNewRomanPSMT" w:cs="TimesNewRomanPSMT"/>
          <w:sz w:val="24"/>
          <w:szCs w:val="24"/>
          <w:lang w:val="en-US"/>
        </w:rPr>
        <w:t>by 10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A814DD" w:rsidRPr="00F412E0">
        <w:rPr>
          <w:rFonts w:ascii="TimesNewRomanPSMT" w:hAnsi="TimesNewRomanPSMT" w:cs="TimesNewRomanPSMT"/>
          <w:sz w:val="24"/>
          <w:szCs w:val="24"/>
          <w:lang w:val="en-US"/>
        </w:rPr>
        <w:t>January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5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04DB049F" w14:textId="6DAD0B49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4.6 Contract signed: Within 3 months (latest by 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>March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5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>)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614D01C1" w14:textId="77777777" w:rsidR="002D308B" w:rsidRPr="00F412E0" w:rsidRDefault="002D308B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62493994" w14:textId="65E08636" w:rsidR="00040B78" w:rsidRPr="00F412E0" w:rsidRDefault="002D308B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C</w:t>
      </w:r>
      <w:r w:rsidR="00040B78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ouncil may reject recommendations made by Review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>G</w:t>
      </w:r>
      <w:r w:rsidR="00040B78" w:rsidRPr="00F412E0">
        <w:rPr>
          <w:rFonts w:ascii="TimesNewRomanPSMT" w:hAnsi="TimesNewRomanPSMT" w:cs="TimesNewRomanPSMT"/>
          <w:sz w:val="24"/>
          <w:szCs w:val="24"/>
          <w:lang w:val="en-US"/>
        </w:rPr>
        <w:t>roup.</w:t>
      </w:r>
    </w:p>
    <w:p w14:paraId="2E32D542" w14:textId="77777777" w:rsidR="002D308B" w:rsidRPr="00F412E0" w:rsidRDefault="002D308B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6F2C0D6E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 single transferable vote system (see note at end) will be used where more than two</w:t>
      </w:r>
      <w:r w:rsidR="002D308B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bids are received and voted on.</w:t>
      </w:r>
    </w:p>
    <w:p w14:paraId="080C279B" w14:textId="77777777" w:rsidR="002D308B" w:rsidRPr="00F412E0" w:rsidRDefault="002D308B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5558157D" w14:textId="77777777" w:rsidR="00040B78" w:rsidRPr="00F412E0" w:rsidRDefault="002D308B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5</w:t>
      </w:r>
      <w:r w:rsidR="00040B78"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. Review Group</w:t>
      </w:r>
    </w:p>
    <w:p w14:paraId="2F3D2E62" w14:textId="73B2AB25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The membership of the Review Group will be the </w:t>
      </w:r>
      <w:r w:rsidR="008338BB" w:rsidRPr="00F412E0">
        <w:rPr>
          <w:rFonts w:ascii="TimesNewRomanPSMT" w:hAnsi="TimesNewRomanPSMT" w:cs="TimesNewRomanPSMT"/>
          <w:sz w:val="24"/>
          <w:szCs w:val="24"/>
          <w:lang w:val="en-US"/>
        </w:rPr>
        <w:t>IO</w:t>
      </w:r>
      <w:r w:rsidR="00685624" w:rsidRPr="00F412E0">
        <w:rPr>
          <w:rFonts w:ascii="TimesNewRomanPSMT" w:hAnsi="TimesNewRomanPSMT" w:cs="TimesNewRomanPSMT"/>
          <w:sz w:val="24"/>
          <w:szCs w:val="24"/>
          <w:lang w:val="en-US"/>
        </w:rPr>
        <w:t>MP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Officers and the chairs of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Scientific, Education and Training, and Professional Committees. The review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Group may request additional information from a bidder or suggest alterations.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Alterations may be incorporated into the bid prior to submission to Council at the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discretion of the Review Group.</w:t>
      </w:r>
    </w:p>
    <w:p w14:paraId="59293480" w14:textId="77777777" w:rsidR="009D34CF" w:rsidRPr="00F412E0" w:rsidRDefault="009D34CF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7134658F" w14:textId="4C94D866" w:rsidR="00040B78" w:rsidRPr="00F412E0" w:rsidRDefault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Review Group will make a written report to Council that will include a</w:t>
      </w:r>
      <w:r w:rsidR="006B7836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risk/benefit analysis and recommendations, with reasons.</w:t>
      </w:r>
    </w:p>
    <w:p w14:paraId="02290335" w14:textId="77777777" w:rsidR="009D34CF" w:rsidRPr="00F412E0" w:rsidRDefault="009D34CF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7A6CBD3A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6. Bid Documentation</w:t>
      </w:r>
    </w:p>
    <w:p w14:paraId="38A44406" w14:textId="397E76B4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Prospective hosts of the 2</w:t>
      </w:r>
      <w:r w:rsidR="00E10120" w:rsidRPr="00F412E0">
        <w:rPr>
          <w:rFonts w:ascii="TimesNewRomanPSMT" w:hAnsi="TimesNewRomanPSMT" w:cs="TimesNewRomanPSMT"/>
          <w:sz w:val="24"/>
          <w:szCs w:val="24"/>
          <w:lang w:val="en-US"/>
        </w:rPr>
        <w:t>8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th</w:t>
      </w:r>
      <w:r w:rsidRPr="00F412E0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ICMP must submit a bid in </w:t>
      </w:r>
      <w:r w:rsidRPr="00F412E0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electronic form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to </w:t>
      </w:r>
      <w:r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>the</w:t>
      </w:r>
      <w:r w:rsidR="009D34CF"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>Secretary-General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 w:rsidR="005C437E"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>Prof</w:t>
      </w:r>
      <w:r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="00F93C18"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>Magdalena Stoeva</w:t>
      </w:r>
      <w:r w:rsidRPr="00F412E0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(sg.iomp@gmail.com)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by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3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rd</w:t>
      </w:r>
      <w:r w:rsidRPr="00F412E0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Nov</w:t>
      </w:r>
      <w:r w:rsidR="006B7836" w:rsidRPr="00F412E0">
        <w:rPr>
          <w:rFonts w:ascii="TimesNewRomanPSMT" w:hAnsi="TimesNewRomanPSMT" w:cs="TimesNewRomanPSMT"/>
          <w:sz w:val="24"/>
          <w:szCs w:val="24"/>
          <w:lang w:val="en-US"/>
        </w:rPr>
        <w:t>ember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20</w:t>
      </w:r>
      <w:r w:rsidR="005C437E" w:rsidRPr="00F412E0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="00F93C18" w:rsidRPr="00F412E0"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10D25E98" w14:textId="4692186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The bid must </w:t>
      </w:r>
      <w:r w:rsidR="00EB454A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be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in the following format:</w:t>
      </w:r>
    </w:p>
    <w:p w14:paraId="71839A79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1-2 page summary (this will be distributed to Council).</w:t>
      </w:r>
    </w:p>
    <w:p w14:paraId="60CA0911" w14:textId="77777777" w:rsidR="009D34CF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Full bid. The length is not specified but should not exceed 10 pages.</w:t>
      </w:r>
    </w:p>
    <w:p w14:paraId="41CACDC8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Supporting Documents. Optional and not encouraged. These may be in paper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format at the discretion of the Secretary-General.</w:t>
      </w:r>
    </w:p>
    <w:p w14:paraId="1C454E1F" w14:textId="77777777" w:rsidR="00040B78" w:rsidRPr="00F412E0" w:rsidRDefault="00040B78" w:rsidP="009D34C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A format for the bid is not specified but it should include the following information,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although some of the information may be provisional or limited at the time of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submission of the bid:</w:t>
      </w:r>
    </w:p>
    <w:p w14:paraId="29D2B449" w14:textId="6C6D7FEF" w:rsidR="00040B78" w:rsidRPr="00F412E0" w:rsidRDefault="000914AA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Symbol" w:hAnsi="Symbol" w:cs="Symbol"/>
          <w:sz w:val="24"/>
          <w:szCs w:val="24"/>
          <w:lang w:val="en-US"/>
        </w:rPr>
        <w:t></w:t>
      </w:r>
      <w:proofErr w:type="spellStart"/>
      <w:r w:rsidRPr="00F412E0">
        <w:rPr>
          <w:rFonts w:ascii="TimesNewRomanPSMT" w:hAnsi="TimesNewRomanPSMT" w:cs="TimesNewRomanPSMT"/>
          <w:sz w:val="24"/>
          <w:szCs w:val="24"/>
          <w:lang w:val="en-US"/>
        </w:rPr>
        <w:t>itle</w:t>
      </w:r>
      <w:proofErr w:type="spellEnd"/>
      <w:r w:rsidR="00040B78" w:rsidRPr="00F412E0">
        <w:rPr>
          <w:rFonts w:ascii="TimesNewRomanPSMT" w:hAnsi="TimesNewRomanPSMT" w:cs="TimesNewRomanPSMT"/>
          <w:sz w:val="24"/>
          <w:szCs w:val="24"/>
          <w:lang w:val="en-US"/>
        </w:rPr>
        <w:t>. Any titl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>e or sub-title apart from the 2</w:t>
      </w:r>
      <w:r w:rsidR="00E10120" w:rsidRPr="00F412E0">
        <w:rPr>
          <w:rFonts w:ascii="TimesNewRomanPSMT" w:hAnsi="TimesNewRomanPSMT" w:cs="TimesNewRomanPSMT"/>
          <w:sz w:val="24"/>
          <w:szCs w:val="24"/>
          <w:lang w:val="en-US"/>
        </w:rPr>
        <w:t>8</w:t>
      </w:r>
      <w:r w:rsidR="005C437E" w:rsidRPr="00F412E0">
        <w:rPr>
          <w:rFonts w:ascii="TimesNewRomanPSMT" w:hAnsi="TimesNewRomanPSMT" w:cs="TimesNewRomanPSMT"/>
          <w:sz w:val="24"/>
          <w:szCs w:val="24"/>
          <w:vertAlign w:val="superscript"/>
          <w:lang w:val="en-US"/>
        </w:rPr>
        <w:t>th</w:t>
      </w:r>
      <w:r w:rsidR="00040B78" w:rsidRPr="00F412E0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="00040B78" w:rsidRPr="00F412E0">
        <w:rPr>
          <w:rFonts w:ascii="TimesNewRomanPSMT" w:hAnsi="TimesNewRomanPSMT" w:cs="TimesNewRomanPSMT"/>
          <w:sz w:val="24"/>
          <w:szCs w:val="24"/>
          <w:lang w:val="en-US"/>
        </w:rPr>
        <w:t>International Conference of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040B78" w:rsidRPr="00F412E0">
        <w:rPr>
          <w:rFonts w:ascii="TimesNewRomanPSMT" w:hAnsi="TimesNewRomanPSMT" w:cs="TimesNewRomanPSMT"/>
          <w:sz w:val="24"/>
          <w:szCs w:val="24"/>
          <w:lang w:val="en-US"/>
        </w:rPr>
        <w:t>Medical Physics.</w:t>
      </w:r>
    </w:p>
    <w:p w14:paraId="135B10C4" w14:textId="417758DE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AU"/>
        </w:rPr>
        <w:t>Organisation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making Bid. Lead partner (if more than one 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organization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involved) and other partners and the basis of that partnership. Contact name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and brief CV (maximum half page)</w:t>
      </w:r>
      <w:r w:rsidR="007202C0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of lead person. </w:t>
      </w:r>
      <w:r w:rsidR="000914AA" w:rsidRPr="00F412E0">
        <w:rPr>
          <w:rFonts w:ascii="TimesNewRomanPSMT" w:hAnsi="TimesNewRomanPSMT" w:cs="TimesNewRomanPSMT"/>
          <w:sz w:val="24"/>
          <w:szCs w:val="24"/>
          <w:lang w:val="en-US"/>
        </w:rPr>
        <w:t>Also,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other organisations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that may be potential sponsors or participants.</w:t>
      </w:r>
    </w:p>
    <w:p w14:paraId="279EE42E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Date and Duration.</w:t>
      </w:r>
    </w:p>
    <w:p w14:paraId="15A47C4D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Location and Venue. Access and facilities.</w:t>
      </w:r>
    </w:p>
    <w:p w14:paraId="6241434D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Organisational Arrangements. Conference arrangements, resources available,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use of commercial organisation (if so, give brief details). Also include</w:t>
      </w:r>
      <w:r w:rsidR="009D34CF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proposed involvement of IOMP officers and nominees in the organisation.</w:t>
      </w:r>
    </w:p>
    <w:p w14:paraId="7CBFDD0D" w14:textId="5EB90A08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Aim of Conference and Programme</w:t>
      </w:r>
      <w:r w:rsidR="004C0788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Outline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. Initial proposals for scientific,</w:t>
      </w:r>
      <w:r w:rsidR="00195344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educational, training and professional aspects. In addition, any linked</w:t>
      </w:r>
      <w:r w:rsidR="00195344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meetings or special events.</w:t>
      </w:r>
    </w:p>
    <w:p w14:paraId="7BC2B723" w14:textId="31F05BE6" w:rsidR="000914AA" w:rsidRPr="00F412E0" w:rsidRDefault="000914AA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Options for alternative arrangements as applicable; e.g. hybrid event with webcasting and remote attendance possible.</w:t>
      </w:r>
    </w:p>
    <w:p w14:paraId="67903421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Exhibition. Expected size, nature and facilities.</w:t>
      </w:r>
    </w:p>
    <w:p w14:paraId="222CD24C" w14:textId="1013FE50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Accommodation for Participants. Hotel and other accommodation available,</w:t>
      </w:r>
      <w:r w:rsidR="00195344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with typical price range (low cost accommodation</w:t>
      </w:r>
      <w:r w:rsidR="004C0788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option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essential)</w:t>
      </w:r>
      <w:r w:rsidR="00195344"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14:paraId="2C8C6E33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Publication of abstracts.</w:t>
      </w:r>
    </w:p>
    <w:p w14:paraId="226C6409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Finance</w:t>
      </w:r>
    </w:p>
    <w:p w14:paraId="33466804" w14:textId="77777777" w:rsidR="00040B78" w:rsidRPr="00F412E0" w:rsidRDefault="00040B78" w:rsidP="001953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Preliminary draft budget</w:t>
      </w:r>
      <w:r w:rsidR="001A706E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.</w:t>
      </w:r>
    </w:p>
    <w:p w14:paraId="2F112484" w14:textId="77777777" w:rsidR="00040B78" w:rsidRPr="00F412E0" w:rsidRDefault="00040B78" w:rsidP="001953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Proposed registration fees scheme, including any special arrangements for</w:t>
      </w:r>
      <w:r w:rsidR="00195344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grants.</w:t>
      </w:r>
    </w:p>
    <w:p w14:paraId="3FB2A53C" w14:textId="77777777" w:rsidR="00040B78" w:rsidRPr="00F412E0" w:rsidRDefault="00040B78" w:rsidP="001953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Proposed arrangements for profit share and loss responsibility. IOMP will</w:t>
      </w:r>
      <w:r w:rsidR="00195344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accept no liability for any loss and will normally expect to receive a</w:t>
      </w:r>
      <w:r w:rsidR="00195344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minimum of one third of the surplus accruing after settlement of all debts</w:t>
      </w:r>
      <w:r w:rsidR="00195344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arising from the conference and exhibition.</w:t>
      </w:r>
    </w:p>
    <w:p w14:paraId="4379BB00" w14:textId="037BEB2E" w:rsidR="00040B78" w:rsidRPr="00F412E0" w:rsidRDefault="00040B78" w:rsidP="001953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Loan requested from IOMP. Up to 15,000</w:t>
      </w:r>
      <w:r w:rsidR="005C437E"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i/>
          <w:sz w:val="24"/>
          <w:szCs w:val="24"/>
          <w:lang w:val="en-US"/>
        </w:rPr>
        <w:t>USD available.</w:t>
      </w:r>
    </w:p>
    <w:p w14:paraId="3007BE6D" w14:textId="77777777" w:rsidR="00040B78" w:rsidRPr="00F412E0" w:rsidRDefault="00040B78" w:rsidP="009D3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Criteria for Selection. Brief statements on each of the selection criteria if not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covered elsewhere in the bid.</w:t>
      </w:r>
    </w:p>
    <w:p w14:paraId="342123C1" w14:textId="77777777" w:rsidR="001A706E" w:rsidRPr="00F412E0" w:rsidRDefault="001A706E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766579E1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7. Contract</w:t>
      </w:r>
    </w:p>
    <w:p w14:paraId="5D5B87EB" w14:textId="4CF0867E" w:rsidR="005162E9" w:rsidRPr="00F412E0" w:rsidRDefault="00040B78" w:rsidP="00516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IOMP will enter into a contract with the successful bidder.</w:t>
      </w:r>
      <w:r w:rsidR="005162E9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IOMP will reserve the right to cancel the contract if a major change is implemented (such as venue and date changes) that is not discussed and/or not in IOMP’s best interest.</w:t>
      </w:r>
    </w:p>
    <w:p w14:paraId="09E62664" w14:textId="77777777" w:rsidR="005162E9" w:rsidRPr="00F412E0" w:rsidRDefault="005162E9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0D88D703" w14:textId="77777777" w:rsidR="001A706E" w:rsidRPr="00F412E0" w:rsidRDefault="001A706E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55AD53EC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8. Appeal</w:t>
      </w:r>
    </w:p>
    <w:p w14:paraId="757969A9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The only grounds for appeal are alleged errors in procedure. Appeals will be</w:t>
      </w:r>
    </w:p>
    <w:p w14:paraId="4DD76BEF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considered by Council who may take any action it so decides.</w:t>
      </w:r>
    </w:p>
    <w:p w14:paraId="5C548D42" w14:textId="77777777" w:rsidR="001A706E" w:rsidRPr="00F412E0" w:rsidRDefault="001A706E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32BC0A39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F412E0">
        <w:rPr>
          <w:rFonts w:ascii="Arial-BoldMT" w:hAnsi="Arial-BoldMT" w:cs="Arial-BoldMT"/>
          <w:b/>
          <w:bCs/>
          <w:sz w:val="28"/>
          <w:szCs w:val="28"/>
          <w:lang w:val="en-US"/>
        </w:rPr>
        <w:t>9. Enquires</w:t>
      </w:r>
    </w:p>
    <w:p w14:paraId="72E10019" w14:textId="7189AE70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All </w:t>
      </w:r>
      <w:r w:rsidR="00A814DD" w:rsidRPr="00F412E0">
        <w:rPr>
          <w:rFonts w:ascii="TimesNewRomanPSMT" w:hAnsi="TimesNewRomanPSMT" w:cs="TimesNewRomanPSMT"/>
          <w:sz w:val="24"/>
          <w:szCs w:val="24"/>
          <w:lang w:val="en-US"/>
        </w:rPr>
        <w:t>enquiries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about requirements and procedure should be sent to the Secretary-</w:t>
      </w:r>
    </w:p>
    <w:p w14:paraId="3CCDC5A7" w14:textId="780F67AA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>General: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826393" w:rsidRPr="00F412E0">
        <w:rPr>
          <w:rFonts w:ascii="TimesNewRomanPSMT" w:hAnsi="TimesNewRomanPSMT" w:cs="TimesNewRomanPSMT"/>
          <w:sz w:val="24"/>
          <w:szCs w:val="24"/>
          <w:lang w:val="en-US"/>
        </w:rPr>
        <w:t>Prof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 w:rsidR="009711A0" w:rsidRPr="00F412E0">
        <w:rPr>
          <w:rFonts w:ascii="TimesNewRomanPSMT" w:hAnsi="TimesNewRomanPSMT" w:cs="TimesNewRomanPSMT"/>
          <w:sz w:val="24"/>
          <w:szCs w:val="24"/>
          <w:lang w:val="en-US"/>
        </w:rPr>
        <w:t>Magdalena Stoeva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Secretary-General, IOMP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email: sg.iomp@gmail.com</w:t>
      </w:r>
    </w:p>
    <w:p w14:paraId="3D247A33" w14:textId="77777777" w:rsidR="001A706E" w:rsidRPr="00F412E0" w:rsidRDefault="001A706E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6"/>
          <w:szCs w:val="26"/>
          <w:lang w:val="en-US"/>
        </w:rPr>
      </w:pPr>
    </w:p>
    <w:p w14:paraId="3B70CAE6" w14:textId="77777777" w:rsidR="00040B78" w:rsidRPr="00F412E0" w:rsidRDefault="00040B78" w:rsidP="00040B78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6"/>
          <w:szCs w:val="26"/>
          <w:lang w:val="en-US"/>
        </w:rPr>
      </w:pPr>
      <w:r w:rsidRPr="00F412E0">
        <w:rPr>
          <w:rFonts w:ascii="Arial-BoldMT" w:hAnsi="Arial-BoldMT" w:cs="Arial-BoldMT"/>
          <w:b/>
          <w:bCs/>
          <w:sz w:val="26"/>
          <w:szCs w:val="26"/>
          <w:lang w:val="en-US"/>
        </w:rPr>
        <w:t>Note: Voting</w:t>
      </w:r>
    </w:p>
    <w:p w14:paraId="7124A142" w14:textId="78100AA2" w:rsidR="00D54AEC" w:rsidRPr="00040B78" w:rsidRDefault="00040B78" w:rsidP="001A706E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Each voting Council member will record on the voting </w:t>
      </w:r>
      <w:r w:rsidR="002F3250" w:rsidRPr="00F412E0">
        <w:rPr>
          <w:rFonts w:ascii="TimesNewRomanPSMT" w:hAnsi="TimesNewRomanPSMT" w:cs="TimesNewRomanPSMT"/>
          <w:sz w:val="24"/>
          <w:szCs w:val="24"/>
          <w:lang w:val="en-US"/>
        </w:rPr>
        <w:t>online document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his </w:t>
      </w:r>
      <w:r w:rsidR="008B30A3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or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her order of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preference (1, 2, 3 etc.). An outright majority (more than 50%</w:t>
      </w:r>
      <w:r w:rsidR="006B7836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of votes cast) is required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to identify the winner. If ‘first preference’ votes do not identify a winner then the bid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with the </w:t>
      </w:r>
      <w:r w:rsidR="008018A8" w:rsidRPr="00F412E0">
        <w:rPr>
          <w:rFonts w:ascii="TimesNewRomanPSMT" w:hAnsi="TimesNewRomanPSMT" w:cs="TimesNewRomanPSMT"/>
          <w:sz w:val="24"/>
          <w:szCs w:val="24"/>
          <w:lang w:val="en-US"/>
        </w:rPr>
        <w:t>fewest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votes is eliminated and the ‘second preference’ votes, of those whose</w:t>
      </w:r>
      <w:r w:rsidR="00F95319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‘first preference’ were for the eliminated bid, are distributed </w:t>
      </w:r>
      <w:r w:rsidR="00D202A3" w:rsidRPr="00F412E0">
        <w:rPr>
          <w:rFonts w:ascii="TimesNewRomanPSMT" w:hAnsi="TimesNewRomanPSMT" w:cs="TimesNewRomanPSMT"/>
          <w:sz w:val="24"/>
          <w:szCs w:val="24"/>
          <w:lang w:val="en-US"/>
        </w:rPr>
        <w:t>among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the remaining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bids. This procedure is repeated until an outright majority is achieved. In the event of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412E0">
        <w:rPr>
          <w:rFonts w:ascii="TimesNewRomanPSMT" w:hAnsi="TimesNewRomanPSMT" w:cs="TimesNewRomanPSMT"/>
          <w:sz w:val="24"/>
          <w:szCs w:val="24"/>
          <w:lang w:val="en-US"/>
        </w:rPr>
        <w:t>an equal number of votes the President has a casting vote</w:t>
      </w:r>
      <w:r w:rsidR="001A706E" w:rsidRPr="00F412E0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sectPr w:rsidR="00D54AEC" w:rsidRPr="00040B7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2649" w14:textId="77777777" w:rsidR="00C02612" w:rsidRDefault="00C02612" w:rsidP="003818C7">
      <w:pPr>
        <w:spacing w:after="0" w:line="240" w:lineRule="auto"/>
      </w:pPr>
      <w:r>
        <w:separator/>
      </w:r>
    </w:p>
  </w:endnote>
  <w:endnote w:type="continuationSeparator" w:id="0">
    <w:p w14:paraId="4903BE58" w14:textId="77777777" w:rsidR="00C02612" w:rsidRDefault="00C02612" w:rsidP="0038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330586"/>
      <w:docPartObj>
        <w:docPartGallery w:val="Page Numbers (Bottom of Page)"/>
        <w:docPartUnique/>
      </w:docPartObj>
    </w:sdtPr>
    <w:sdtContent>
      <w:p w14:paraId="6C89408F" w14:textId="77777777" w:rsidR="003818C7" w:rsidRDefault="003818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DD">
          <w:rPr>
            <w:noProof/>
          </w:rPr>
          <w:t>1</w:t>
        </w:r>
        <w:r>
          <w:fldChar w:fldCharType="end"/>
        </w:r>
      </w:p>
    </w:sdtContent>
  </w:sdt>
  <w:p w14:paraId="687E8F0E" w14:textId="77777777" w:rsidR="003818C7" w:rsidRDefault="0038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3B5E" w14:textId="77777777" w:rsidR="00C02612" w:rsidRDefault="00C02612" w:rsidP="003818C7">
      <w:pPr>
        <w:spacing w:after="0" w:line="240" w:lineRule="auto"/>
      </w:pPr>
      <w:r>
        <w:separator/>
      </w:r>
    </w:p>
  </w:footnote>
  <w:footnote w:type="continuationSeparator" w:id="0">
    <w:p w14:paraId="7F60F119" w14:textId="77777777" w:rsidR="00C02612" w:rsidRDefault="00C02612" w:rsidP="0038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912B" w14:textId="511F9CB0" w:rsidR="00BF06A6" w:rsidRPr="00BF06A6" w:rsidRDefault="00BF06A6">
    <w:pPr>
      <w:pStyle w:val="Header"/>
      <w:rPr>
        <w:lang w:val="en-US"/>
      </w:rPr>
    </w:pPr>
    <w:r>
      <w:rPr>
        <w:lang w:val="en-US"/>
      </w:rPr>
      <w:t>Invitation to Bid to Host the 2</w:t>
    </w:r>
    <w:r w:rsidR="00E10120">
      <w:rPr>
        <w:lang w:val="en-US"/>
      </w:rPr>
      <w:t>8</w:t>
    </w:r>
    <w:r w:rsidR="00063A92">
      <w:rPr>
        <w:vertAlign w:val="superscript"/>
        <w:lang w:val="en-US"/>
      </w:rPr>
      <w:t>th</w:t>
    </w:r>
    <w:r>
      <w:rPr>
        <w:lang w:val="en-US"/>
      </w:rPr>
      <w:t xml:space="preserve"> International Conference on Medical Physics 202</w:t>
    </w:r>
    <w:r w:rsidR="009711A0"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995"/>
    <w:multiLevelType w:val="hybridMultilevel"/>
    <w:tmpl w:val="7D627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53D4"/>
    <w:multiLevelType w:val="hybridMultilevel"/>
    <w:tmpl w:val="6BAE62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465E"/>
    <w:multiLevelType w:val="hybridMultilevel"/>
    <w:tmpl w:val="A58A0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76799">
    <w:abstractNumId w:val="2"/>
  </w:num>
  <w:num w:numId="2" w16cid:durableId="366875845">
    <w:abstractNumId w:val="0"/>
  </w:num>
  <w:num w:numId="3" w16cid:durableId="182669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78"/>
    <w:rsid w:val="00040B78"/>
    <w:rsid w:val="00057453"/>
    <w:rsid w:val="00063A92"/>
    <w:rsid w:val="000914AA"/>
    <w:rsid w:val="00095933"/>
    <w:rsid w:val="000A269E"/>
    <w:rsid w:val="000B727D"/>
    <w:rsid w:val="00195344"/>
    <w:rsid w:val="001A5AC3"/>
    <w:rsid w:val="001A706E"/>
    <w:rsid w:val="00296047"/>
    <w:rsid w:val="002D308B"/>
    <w:rsid w:val="002F3250"/>
    <w:rsid w:val="003818C7"/>
    <w:rsid w:val="003C23BC"/>
    <w:rsid w:val="0040070F"/>
    <w:rsid w:val="004C0788"/>
    <w:rsid w:val="005162E9"/>
    <w:rsid w:val="00520229"/>
    <w:rsid w:val="005B0F31"/>
    <w:rsid w:val="005C437E"/>
    <w:rsid w:val="006827EA"/>
    <w:rsid w:val="00685624"/>
    <w:rsid w:val="006B7836"/>
    <w:rsid w:val="007202C0"/>
    <w:rsid w:val="0073250F"/>
    <w:rsid w:val="007B10CF"/>
    <w:rsid w:val="008018A8"/>
    <w:rsid w:val="00826393"/>
    <w:rsid w:val="008311F2"/>
    <w:rsid w:val="008338BB"/>
    <w:rsid w:val="00897B37"/>
    <w:rsid w:val="008B30A3"/>
    <w:rsid w:val="00952A41"/>
    <w:rsid w:val="009711A0"/>
    <w:rsid w:val="009D34CF"/>
    <w:rsid w:val="00A520C8"/>
    <w:rsid w:val="00A55BD5"/>
    <w:rsid w:val="00A814DD"/>
    <w:rsid w:val="00B11A0E"/>
    <w:rsid w:val="00BA60F8"/>
    <w:rsid w:val="00BA73F0"/>
    <w:rsid w:val="00BF06A6"/>
    <w:rsid w:val="00C02612"/>
    <w:rsid w:val="00C14A7A"/>
    <w:rsid w:val="00C317F2"/>
    <w:rsid w:val="00CA23B7"/>
    <w:rsid w:val="00CB293B"/>
    <w:rsid w:val="00D202A3"/>
    <w:rsid w:val="00D43D4F"/>
    <w:rsid w:val="00D549FC"/>
    <w:rsid w:val="00D54AEC"/>
    <w:rsid w:val="00D57F00"/>
    <w:rsid w:val="00E10120"/>
    <w:rsid w:val="00E76505"/>
    <w:rsid w:val="00EB454A"/>
    <w:rsid w:val="00EF7238"/>
    <w:rsid w:val="00F412E0"/>
    <w:rsid w:val="00F62FDF"/>
    <w:rsid w:val="00F93C18"/>
    <w:rsid w:val="00F95319"/>
    <w:rsid w:val="00FB17ED"/>
    <w:rsid w:val="00FC4E7C"/>
    <w:rsid w:val="00FE1CA4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0B68"/>
  <w15:chartTrackingRefBased/>
  <w15:docId w15:val="{BEC8CDF1-AAD2-4CCF-A630-1B30AEAD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C7"/>
  </w:style>
  <w:style w:type="paragraph" w:styleId="Footer">
    <w:name w:val="footer"/>
    <w:basedOn w:val="Normal"/>
    <w:link w:val="FooterChar"/>
    <w:uiPriority w:val="99"/>
    <w:unhideWhenUsed/>
    <w:rsid w:val="00381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C7"/>
  </w:style>
  <w:style w:type="paragraph" w:styleId="BalloonText">
    <w:name w:val="Balloon Text"/>
    <w:basedOn w:val="Normal"/>
    <w:link w:val="BalloonTextChar"/>
    <w:uiPriority w:val="99"/>
    <w:semiHidden/>
    <w:unhideWhenUsed/>
    <w:rsid w:val="00952A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6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03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7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2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7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Eva Bezak</cp:lastModifiedBy>
  <cp:revision>2</cp:revision>
  <dcterms:created xsi:type="dcterms:W3CDTF">2024-04-09T03:55:00Z</dcterms:created>
  <dcterms:modified xsi:type="dcterms:W3CDTF">2024-04-09T03:55:00Z</dcterms:modified>
</cp:coreProperties>
</file>